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CB1D4" w14:textId="77777777" w:rsidR="006A0810" w:rsidRPr="001606C8" w:rsidRDefault="006A0810" w:rsidP="006A0810">
      <w:pPr>
        <w:rPr>
          <w:b/>
          <w:sz w:val="36"/>
          <w:szCs w:val="36"/>
        </w:rPr>
      </w:pPr>
      <w:bookmarkStart w:id="0" w:name="_GoBack"/>
      <w:r w:rsidRPr="001606C8">
        <w:rPr>
          <w:b/>
          <w:sz w:val="36"/>
          <w:szCs w:val="36"/>
        </w:rPr>
        <w:t>ECONOMÍA</w:t>
      </w:r>
      <w:r w:rsidRPr="001606C8">
        <w:rPr>
          <w:b/>
          <w:sz w:val="36"/>
          <w:szCs w:val="36"/>
        </w:rPr>
        <w:tab/>
        <w:t xml:space="preserve">Curso: 1.º </w:t>
      </w:r>
    </w:p>
    <w:bookmarkEnd w:id="0"/>
    <w:p w14:paraId="7DAF112A" w14:textId="77777777" w:rsidR="006A0810" w:rsidRPr="006A0810" w:rsidRDefault="006A0810" w:rsidP="006A0810">
      <w:pPr>
        <w:rPr>
          <w:b/>
        </w:rPr>
      </w:pPr>
      <w:r w:rsidRPr="006A0810">
        <w:rPr>
          <w:b/>
        </w:rPr>
        <w:t xml:space="preserve">BLOQUE 1: Economía y escasez. La organización de la actividad económica </w:t>
      </w:r>
    </w:p>
    <w:p w14:paraId="6CB74551" w14:textId="3A68893C" w:rsidR="00CB38D0" w:rsidRDefault="006A0810" w:rsidP="006A0810">
      <w:r>
        <w:t>CONTENIDOS: La escasez, la elección y la asignación de recursos. El coste de oportunidad. Los diferentes mecanismos de asignación de recursos. Análisis y comparación de los diferentes sistemas económicos. Los modelos económicos. Economía positiva y Economía normativa.</w:t>
      </w:r>
    </w:p>
    <w:p w14:paraId="597CDF98" w14:textId="77777777" w:rsidR="006A0810" w:rsidRPr="006A0810" w:rsidRDefault="006A0810" w:rsidP="006A0810">
      <w:pPr>
        <w:rPr>
          <w:b/>
        </w:rPr>
      </w:pPr>
      <w:r w:rsidRPr="006A0810">
        <w:rPr>
          <w:b/>
        </w:rPr>
        <w:t>BLOQUE 2: La actividad productiva</w:t>
      </w:r>
    </w:p>
    <w:p w14:paraId="5765A34E" w14:textId="2811D9D9" w:rsidR="006A0810" w:rsidRDefault="006A0810" w:rsidP="006A0810">
      <w:r>
        <w:t>CONTENIDOS: La empresa y otras organizaciones productivas no lucrativas, sus objetivos y funciones. Proceso productivo y factores de producción. División técnica del trabajo, productividad e interdependencia. Los sectores productivos de Aragón. La función de producción. Obtención y análisis de los costes de producción y de los beneficios. Lectura e interpretación de datos y gráficos de contenido económico. Análisis de acontecimientos económicos relativos a cambios en el sistema productivo o en la organización de la producción en el contexto de la globalización, con especial énfasis, en el sistema productivo español y aragonés. La responsabilidad social corporativa.</w:t>
      </w:r>
    </w:p>
    <w:p w14:paraId="6F4EFEDC" w14:textId="77777777" w:rsidR="006A0810" w:rsidRPr="006A0810" w:rsidRDefault="006A0810" w:rsidP="006A0810">
      <w:pPr>
        <w:rPr>
          <w:b/>
        </w:rPr>
      </w:pPr>
      <w:r w:rsidRPr="006A0810">
        <w:rPr>
          <w:b/>
        </w:rPr>
        <w:t>BLOQUE 3: El mercado y el sistema de precios</w:t>
      </w:r>
    </w:p>
    <w:p w14:paraId="4FDF1147" w14:textId="6BFD6566" w:rsidR="006A0810" w:rsidRDefault="006A0810" w:rsidP="006A0810">
      <w:r>
        <w:t>CONTENIDOS: Las curvas de demanda y oferta. Movimientos a lo largo y desplazamientos. Elasticidad de la demanda y de la oferta. El equilibrio del mercado. Diferentes estructuras de mercado y modelos de competencia. La competencia perfecta. La competencia imperfecta. El monopolio. El oligopolio. La competencia monopolística.</w:t>
      </w:r>
    </w:p>
    <w:p w14:paraId="6A81BCC0" w14:textId="77777777" w:rsidR="006A0810" w:rsidRPr="006A0810" w:rsidRDefault="006A0810" w:rsidP="006A0810">
      <w:pPr>
        <w:rPr>
          <w:b/>
        </w:rPr>
      </w:pPr>
      <w:r w:rsidRPr="006A0810">
        <w:rPr>
          <w:b/>
        </w:rPr>
        <w:t>BLOQUE 4: La macroeconomía</w:t>
      </w:r>
    </w:p>
    <w:p w14:paraId="7327DD7B" w14:textId="26BE9654" w:rsidR="006A0810" w:rsidRDefault="006A0810" w:rsidP="006A0810">
      <w:r>
        <w:t>CONTENIDOS: Macromagnitudes: La producción. La renta. El gasto. La Inflación y la deflación. Tipos de interés. El mercado de trabajo. El desempleo: tipos de desempleo y sus causas. Políticas contra el desempleo. Los vínculos de los problemas macroeconómicos y su interrelación. Diferencias significativas de las macromagnitudes básicas españolas y aragonesas respecto a la UE y España. Limitaciones de las variables macroeconómicas como indicadoras del desarrollo de la sociedad.</w:t>
      </w:r>
    </w:p>
    <w:p w14:paraId="70AE02EF" w14:textId="77777777" w:rsidR="006A0810" w:rsidRPr="006A0810" w:rsidRDefault="006A0810" w:rsidP="006A0810">
      <w:pPr>
        <w:rPr>
          <w:b/>
        </w:rPr>
      </w:pPr>
      <w:r w:rsidRPr="006A0810">
        <w:rPr>
          <w:b/>
        </w:rPr>
        <w:t xml:space="preserve">BLOQUE 5: Aspectos financieros de la economía </w:t>
      </w:r>
    </w:p>
    <w:p w14:paraId="2C18FED4" w14:textId="67690E0F" w:rsidR="006A0810" w:rsidRDefault="006A0810" w:rsidP="006A0810">
      <w:r>
        <w:t>CONTENIDOS: Funcionamiento y tipología del dinero en la economía. Proceso de creación del dinero. Análisis de los mecanismos de la oferta y demanda monetaria y sus efectos sobre el tipo de interés. La inflación y la deflación según sus distintas teorías explicativas. Funcionamiento del sistema financiero y del Banco Central Europeo. La Política Monetaria.</w:t>
      </w:r>
    </w:p>
    <w:p w14:paraId="542863B1" w14:textId="77777777" w:rsidR="006A0810" w:rsidRPr="006A0810" w:rsidRDefault="006A0810" w:rsidP="006A0810">
      <w:pPr>
        <w:rPr>
          <w:b/>
        </w:rPr>
      </w:pPr>
      <w:r w:rsidRPr="006A0810">
        <w:rPr>
          <w:b/>
        </w:rPr>
        <w:t>BLOQUE 6: El contexto internacional de la economía</w:t>
      </w:r>
    </w:p>
    <w:p w14:paraId="444D45D7" w14:textId="4F98DFDA" w:rsidR="006A0810" w:rsidRDefault="006A0810" w:rsidP="006A0810">
      <w:r>
        <w:t>CONTENIDOS: Funcionamiento, apoyos y obstáculos del comercio internacional. Descripción de los mecanismos de cooperación e integración económica y especialmente de la construcción de la Unión Europea. Causas y consecuencias de la globalización y del papel de los organismos económicos internacionales en su regulación. El comercio exterior en el contexto de España y de la Comunidad Autónoma de Aragón.</w:t>
      </w:r>
    </w:p>
    <w:p w14:paraId="27BA524D" w14:textId="77777777" w:rsidR="006A0810" w:rsidRPr="006A0810" w:rsidRDefault="006A0810" w:rsidP="006A0810">
      <w:pPr>
        <w:rPr>
          <w:b/>
        </w:rPr>
      </w:pPr>
      <w:r w:rsidRPr="006A0810">
        <w:rPr>
          <w:b/>
        </w:rPr>
        <w:t>BLOQUE 7: Desequilibrios económicos y el papel del estado en la economía</w:t>
      </w:r>
    </w:p>
    <w:p w14:paraId="36D09320" w14:textId="31F42040" w:rsidR="006A0810" w:rsidRDefault="006A0810" w:rsidP="006A0810">
      <w:r>
        <w:t xml:space="preserve">CONTENIDOS: Las crisis cíclicas de la Economía. Los fallos del mercado y la intervención del sector público. La regulación. El Estado del Bienestar en la Economía (modelo anglosajón vs. </w:t>
      </w:r>
      <w:r>
        <w:lastRenderedPageBreak/>
        <w:t>nórdico). La igualdad de oportunidades y la redistribución de la riqueza. Valoración de las políticas macroeconómicas de crecimiento, estabilidad y desarrollo. Consideración del medio ambiente como recurso sensible y escaso y las distintas posibilidades de gobierno y gestión de los bienes comunes. Identificación de las causas de la pobreza, el subdesarrollo y sus posibles vías de solución.</w:t>
      </w:r>
    </w:p>
    <w:sectPr w:rsidR="006A08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E91"/>
    <w:rsid w:val="001606C8"/>
    <w:rsid w:val="006A0810"/>
    <w:rsid w:val="00CB38D0"/>
    <w:rsid w:val="00EA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E657F"/>
  <w15:chartTrackingRefBased/>
  <w15:docId w15:val="{74FC7DED-0DE7-4D05-B101-7E2BAAC2C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2018-04-16T20:43:00Z</dcterms:created>
  <dcterms:modified xsi:type="dcterms:W3CDTF">2018-04-25T15:21:00Z</dcterms:modified>
</cp:coreProperties>
</file>